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5" w:rsidRDefault="0049074A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СЕВЕРНАЯ ХОДЬБА КАК ВИД ОЗДОРОВИТЕЛЬНОЙ ТРЕНИРОВКИ СТУДЕНТОВ ВШТЭ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                                                    Барабанов С.А., Симонов Д.Э.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Северная ходьба является одной дисциплин вида спорта «спортивный туризм» и развивается в Российской Федерации на основании Федерального Закона «О физической культуре и спорте в Российской Федерации».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Этот вид физической активности является общедоступным, он подходит для занятий физической культурой и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спортом  студентов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позволяя подобрать для них физические нагрузки в зависимости от различного уровня подготовленности в рамках одного учебного занятия.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Северная ходьба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Nordic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walking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 стала популярной со второй половины 20 века, таким образом финские лыжники продолжали тренировки в теплое время года, используя лыжные палки. Постепенно новый вид спорта обрел собственную, технику, методику и экипировку.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Методика скандинавской (северной) ходьбы описана в труде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Маури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Рэпо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включает принципы шага, описание движений, показания к данному виду спорта и указания по подбору инвентаря.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Первые клубы для занятия новым видом спорта открылись в Финляндии, захлестнули всю Скандинавию, затем распространились по России.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Северная ходьба: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 отлично подходит для начинающих спортсменов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 используется в тренировках по различным видам спорта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 тренирует все тело,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оздоравливая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организм в целом.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Кроме того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северная ходьба улучшает чувство равновесия, тренирует координацию движений, сжигает больше калорий, чем обычный прогулочный шаг. Она улучшает работу лёгких и сердца, тренирует мышцы спины, плеч и шеи.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процесс движения включается до 90% мышц всего тела.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Использование палок уменьшает нагрузку на колени, что является несомненным преимуществом по сравнению со спортивной ходьбой и бегом.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Все это позволяет рекомендовать северную ходьбу в занятиях со студентами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 для тренировки мышц и сердечно-сосудистой системы, выработки выносливости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 для восстановления при проблемах с опорно-двигательным аппаратом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- для поддержания хорошего физического состояния и здоровья.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Занятия северной ходьбой полезны не только для укрепления здоровья. Те, кто занимается этим видом активности отмечают эмоциональный подъем после занятий, заряд хорошего настроения и бодрости, улучшение когнитивных функций,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т.ч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 памяти и внимания, что позволяет студентам лучше справляться с учебной нагрузкой.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Снаряжение для северной ходьбы.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Главные требования к обуви и одежде - удобство, ничего не должно мешать при тренировке. Одежда из дышащих материалов. Обувь - подходят кроссовки, модели для бега. Обувь должна правильно распределять нагрузку по всей стопе. Обувь нужно примерять на толстый носок. Подойдут специальные трековые носки с прошитой пяткой, они предотвращают натирание ног, помогают с терморегуляцией. Желательно иметь фитнес-браслет для подсчета километража и других важных для тренировок параметров таких как частота пульса.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 xml:space="preserve"> В палках для ходьбы различают стержень, наконечник и ручку (темляк, специальную перчатку). Палки могут быть телескопические и с фиксированной длиной. Лучше выбирать палки с фиксированной длиной,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Это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гарантирует, что палки не сложатся в момент отталкивания, что может привести к травмам. Палки для северной ходьбы отличаются от лыжных: они короче, выполнены из другого материала, оснащены специальными съемными наконечниками для прогулок по асфальту и мягкой поверхности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  специальной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перчаткой - темляком. Для правильного выбора палок нужно учитывать свой рост. 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История северной ходьбы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Впервые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теxника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методика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xодьбы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 палками была применена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Маури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Рэпо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(1945-2002) тренером и инструктором Финского рабочего спортивного союза, с 1981 по 1987 гг. занимавшего пост главного тренера. Он разработал методику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круглогодичныx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тренировок лыжников, куда включалась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xодьба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 палками. По образованию он был преподавателем физической культуры, занимался обучением тренеров, разрабатывал учебно-методические пособия в области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лыжныx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тренировок. Его главные работы - "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Hiihdon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laiosa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"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Cпособ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катания 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лыжаx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 (1979), "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Nuorten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hiihdon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valmennas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opas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" (Тренерское руководство по лыжному спорту для молодёжи) (1983) и "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Hiihdon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2-tason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koulunsmateriaali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"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( Учебные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материалы для лыжников "2-го уровня) (1989). В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ниx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впервые была представлена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теxника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xодьбы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 палками и описана важность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подобныx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тренировок в подготовке лыжников. В то время северная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xодьба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еще не была известна как отдельный вид спорта.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Другой финский спортсмен Марко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Кантанева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1997 году запатентовал этот новый, набирающий популярность вид физической активности. После его статьи "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Sauvakävely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" (Скандинавская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xодьба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) (1997) новый вид спорта получил свое оригинальное название. Марко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Кантанева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не только опубликовал первое пособие по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xодьбе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 палками, но и значительно модифицировал сами палки. Благодаря ему новый вид физкультуры стал популярен во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многиx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странаx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мира.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2000 г. Германия, Австрия и Финляндия вошли в Международную Ассоциацию Скандинавской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xодьбы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(INWA.) Сейчас в нее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вxодят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боле 20 стран, инструкторы проводят тренировки в 40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странax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. В 2004 году в одной Финляндии было 770 000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занимающиxся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xодьбой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 палками.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Сейчас во всей Европе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иx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несколько миллионов. Широкое распространение этого вида активности привело к тому, что ее название было изменено на северная ходьба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nordic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walking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Техника северной ходьбы.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Начальная позиция: правая рука вытянута вперёд и немного согнута в локте. Рука держит палку под углом. Левая рука свободно лежит на уровне таза и тянется назад. Во время каждого шага необходимо вставать сначала на пятку, а потом уже на носок.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Акценты при ходьбе.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Движение. Прокатывание стопы. Положение рук. Дыхание: на первые два шага вдох, на последующие 3,4,5 шаги полный выдох. Внимание.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Ошибки.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Плохая координация (не синхронные движения рук и ног, одновременные движения правая рука и правая нога). Держать палки перед собой, заставляя разгибать руку в локте, очень близко прижатые локти к торсу. Нечеткая постановка палок ("ощупывание"). Слишком прямой корпус. Слишком широко расставленные ноги. Ходьба с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подтаскиванием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палок за собой.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lastRenderedPageBreak/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Противопоказания.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Тахикардия и другие сердечные заболевания. Неконтролируемая гипертония. Заболевания легких. Сахарный диабет. Острые инфекционные заболевания. Перед тем как начать заниматься скандинавской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ходьбой  лучше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всего проконсультироваться с врачом, чтобы определить доступный уровень нагрузки во время тренировок.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Во время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учебного  периода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 который продолжается у студентов 8-9 месяцев, особенно актуальны виды физической активности, позволяющие им как можно больше времени проводить на воздухе.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Среди них особенно выделяется северная ходьба. Суть ее заключается в том, что к обычным шагам добавляется опора на палки, которая значительно меняет распределение нагрузки на опорно-двигательный аппарат. Вот еще ряд причин почему рекомендуется обратить на нее внимание.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Занятия на свежем воздухе, которые способствуют снабжению кислородом клеток организма. Лучше вентилируются легкие,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Повышается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выносливость к физическим и эмоциональным нагрузкам. Появляется чувство бодрости, которое остается даже после окончания тренировки. Северной ходьбой можно заниматься в любое время года и в любом месте - на асфальтовых или грунтовых дорожках.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Во время занятий задействована практически вся мускулатура. Тренируются мышцы рук, в том числе трицепсы. Как следствие. все тело становится подтянутым. Расходуется больше калорий, чем при обычной ходьбе.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Не требуется специального дорогостоящего снаряжения, только удобная одежда и обувь по сезону и специальные палки для северной ходьбы, доступные по цене.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Ходьба подходит и 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экстравертам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и интровертам. Можно заниматься одному или в компании. Можно при ходьбе слушать любимую музыку или наслаждаться пейзажем.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Ходьба является одним из способов психотерапии. После занятий поднимается настроение, уходит стресс.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Во время занятия со студентами можно давать разное количество нагрузки в зависимости от физической подготовленности. Для этого достаточно разделить их на группы и дать задание пройти различные дистанции, с различной скоростью, контролируя их физическое состояние.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Выбор снаряжения для северной ходьбы.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Для северной ходьбы нужны специальные палки, которые снизят нагрузку на суставы и помогут максимально проработать все мышцы.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Правильную длину палок рассчитывают по формуле: "рост, умноженный на коэффициент".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Коэффициенты таковы: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0.56 - для новичков, людей с избыточным весом или в период реабилитации;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0,68 - стандартный коэффициент для большинства занимающихся;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0,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7  -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для подготовленных спортсменов с хорошо поставленной техникой ходьбы.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Создание Российской Федерации северной ходьбы: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Общероссийская общественная организация «Российская Федерация северной ходьбы» (РФСХ) создана 10 февраля 2016 года в городе Москве, зарегистрирована Министерством юстиции РФ и внесена в Единый государственный реестр юридических лиц за основным государственным регистрационным номером (ОГРН) 1167700052057. РФСХ является правопреемником Межрегиональной общественной организации «Федерация северной ходьбы» и объединяет более 50 региональных отделений в субъектах РФ, с географическим охватом от Калининграда до 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lastRenderedPageBreak/>
        <w:t>Владивостока.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Российская Федерация северной ходьбы является единственной в стране общероссийской структурой, развивающей северную ходьбу (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nordic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walking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) как спорт и представляющей Россию со всеми ее субъектами в спортивном сообществе.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Целями РФСХ является развитие северной (скандинавской) ходьбы и объединение под эгидой этой доступной физической активности максимального числа россиян. Задачами Федерации являются проведение соревновательных, учебно-методических, научно-практических мероприятий и популяризация ходьбы с нордическими палками среди всех сегментов российской аудитории – в том числе среди молодежи и студентов. РФСХ формирует Календарь соревнований, ведет учет и формирует рейтинги спортсменов, проводит подготовку судей и инструкторов, содействует открытию в России новых региональных отделений Федерации, а также спортивных клубов по северной ходьбе.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 2019 году совместно с Федерацией спортивного туризма России РФСХ добилась включения северной ходьбы во Всероссийский реестр видов спорта в качестве дисциплины спортивного туризма (код дисциплины в реестре — 0840291811Л).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Кроме того, РФСХ ведет работу по развитию и внедрению в сферу своей деятельности инновационных спортивных технологий, направленных на оптимизацию проведения соревнований, совершенствование методики судейства, расширение профилактического и реабилитационного значения ходьбы с палками для спортсменов любого уровня и всех возрастных категорий.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Вышеизложенное позволяет рекомендовать данный вид упражнений для использования на занятиях со студентами 1-3 курса ВТЭ</w:t>
      </w:r>
    </w:p>
    <w:sectPr w:rsidR="00DA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90"/>
    <w:rsid w:val="0049074A"/>
    <w:rsid w:val="00DA45F5"/>
    <w:rsid w:val="00E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C75B-B44F-457D-8F8F-81CDF5AF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1592</Words>
  <Characters>9078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2022-05-23T08:39:00Z</dcterms:created>
  <dcterms:modified xsi:type="dcterms:W3CDTF">2022-05-23T08:42:00Z</dcterms:modified>
</cp:coreProperties>
</file>