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FC" w:rsidRPr="00BD1718" w:rsidRDefault="00033CFC" w:rsidP="00E34AE7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AE7">
        <w:rPr>
          <w:rFonts w:ascii="Times New Roman" w:hAnsi="Times New Roman" w:cs="Times New Roman"/>
          <w:sz w:val="32"/>
          <w:szCs w:val="32"/>
        </w:rPr>
        <w:t xml:space="preserve">Творческая биография </w:t>
      </w:r>
      <w:r w:rsidR="00BD1718">
        <w:rPr>
          <w:rFonts w:ascii="Times New Roman" w:hAnsi="Times New Roman" w:cs="Times New Roman"/>
          <w:sz w:val="32"/>
          <w:szCs w:val="32"/>
        </w:rPr>
        <w:t xml:space="preserve"> </w:t>
      </w:r>
      <w:r w:rsidRPr="00BD1718">
        <w:rPr>
          <w:rFonts w:ascii="Times New Roman" w:hAnsi="Times New Roman" w:cs="Times New Roman"/>
          <w:sz w:val="32"/>
          <w:szCs w:val="32"/>
        </w:rPr>
        <w:t>Гамаюнова Петра Петровича</w:t>
      </w:r>
    </w:p>
    <w:p w:rsidR="00E34AE7" w:rsidRPr="00E34AE7" w:rsidRDefault="00E34AE7" w:rsidP="00E34AE7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814ACE" w:rsidRPr="00E34AE7" w:rsidRDefault="00814ACE" w:rsidP="00E34AE7">
      <w:pPr>
        <w:pStyle w:val="a8"/>
        <w:rPr>
          <w:rFonts w:ascii="Times New Roman" w:hAnsi="Times New Roman" w:cs="Times New Roman"/>
          <w:sz w:val="32"/>
          <w:szCs w:val="32"/>
        </w:rPr>
      </w:pPr>
      <w:r w:rsidRPr="00E34AE7">
        <w:rPr>
          <w:rFonts w:ascii="Times New Roman" w:hAnsi="Times New Roman" w:cs="Times New Roman"/>
          <w:sz w:val="32"/>
          <w:szCs w:val="32"/>
        </w:rPr>
        <w:t xml:space="preserve">С 2004 года является членом Союза Художников России. В 2010 году окончил аспирантуру СПГУТД по кафедре Истории и теории искусств. Имеет ученое звание </w:t>
      </w:r>
      <w:r w:rsidR="00033CFC" w:rsidRPr="00E34AE7">
        <w:rPr>
          <w:rFonts w:ascii="Times New Roman" w:hAnsi="Times New Roman" w:cs="Times New Roman"/>
          <w:sz w:val="32"/>
          <w:szCs w:val="32"/>
        </w:rPr>
        <w:t xml:space="preserve">доцента </w:t>
      </w:r>
      <w:r w:rsidRPr="00E34AE7">
        <w:rPr>
          <w:rFonts w:ascii="Times New Roman" w:hAnsi="Times New Roman" w:cs="Times New Roman"/>
          <w:sz w:val="32"/>
          <w:szCs w:val="32"/>
        </w:rPr>
        <w:t xml:space="preserve">по специальности «Изобразительное и декоративно-прикладное искусство и архитектура». С 1998 года по настоящее время работает в Санкт-Петербургском государственном университете промышленных технологий и дизайна. С 2009 года возглавляет Институт дизайна костюма. С 2014 года заведует кафедрой живописи и рисунка. Является лауреатом (дипломантом): международной выставки-конкурса среди преподавателей творческих направлений высших учебных заведений «Творческая ОСЕНЬ-2016» и «Творческая ОСЕНЬ-2017» в номинации «Лучшее произведение, выполненное в технике пастели». Обладатель Диплома 1-й степени в </w:t>
      </w:r>
      <w:r w:rsidR="00E34AE7">
        <w:rPr>
          <w:rFonts w:ascii="Times New Roman" w:hAnsi="Times New Roman" w:cs="Times New Roman"/>
          <w:sz w:val="32"/>
          <w:szCs w:val="32"/>
        </w:rPr>
        <w:t>т</w:t>
      </w:r>
      <w:r w:rsidRPr="00E34AE7">
        <w:rPr>
          <w:rFonts w:ascii="Times New Roman" w:hAnsi="Times New Roman" w:cs="Times New Roman"/>
          <w:sz w:val="32"/>
          <w:szCs w:val="32"/>
        </w:rPr>
        <w:t xml:space="preserve">ворческом конкурсе, посвященном Дням славянской письменности и памяти просветителей Святых Кирилла и Мефодия, за живописные работы «Ветреный день» и «Вид на озеро Але», признанные в числе лучших в номинации «Изобразительное и декоративно-прикладное искусство» в мае 2012 года. Диплом 1-й степени за серию живописных работ «Родные просторы» в 2013 году. Диплом 1-й степени за серию работ «Культовые места Байкала» в 2014 году. Диплом 1-й степени за представленную на конкурс живописную картину, признанную в числе лучших работ среди профессиональных художников на 11-м Международном фестивале «ЗЕМЛЯ КАЛЕВАЛЫ-2017». </w:t>
      </w:r>
    </w:p>
    <w:p w:rsidR="00814ACE" w:rsidRPr="00E34AE7" w:rsidRDefault="00814ACE" w:rsidP="00E34AE7">
      <w:pPr>
        <w:pStyle w:val="a8"/>
        <w:rPr>
          <w:rFonts w:ascii="Times New Roman" w:hAnsi="Times New Roman" w:cs="Times New Roman"/>
          <w:sz w:val="32"/>
          <w:szCs w:val="32"/>
        </w:rPr>
      </w:pPr>
      <w:r w:rsidRPr="00E34AE7">
        <w:rPr>
          <w:rFonts w:ascii="Times New Roman" w:hAnsi="Times New Roman" w:cs="Times New Roman"/>
          <w:sz w:val="32"/>
          <w:szCs w:val="32"/>
        </w:rPr>
        <w:t>В творческом списке автора 117 выставок в России и за рубежом, из ни</w:t>
      </w:r>
      <w:r w:rsidR="00E34AE7">
        <w:rPr>
          <w:rFonts w:ascii="Times New Roman" w:hAnsi="Times New Roman" w:cs="Times New Roman"/>
          <w:sz w:val="32"/>
          <w:szCs w:val="32"/>
        </w:rPr>
        <w:t>х 21 персональных</w:t>
      </w:r>
      <w:r w:rsidRPr="00E34AE7">
        <w:rPr>
          <w:rFonts w:ascii="Times New Roman" w:hAnsi="Times New Roman" w:cs="Times New Roman"/>
          <w:sz w:val="32"/>
          <w:szCs w:val="32"/>
        </w:rPr>
        <w:t xml:space="preserve">. Его работы находятся в частных коллекциях России и зарубежья. Среди его учеников, есть дипломанты и лауреаты Всероссийских и Международных конкурсов. </w:t>
      </w:r>
    </w:p>
    <w:p w:rsidR="000432F7" w:rsidRPr="00E34AE7" w:rsidRDefault="000432F7" w:rsidP="00E34AE7">
      <w:pPr>
        <w:pStyle w:val="a8"/>
        <w:rPr>
          <w:rFonts w:ascii="Times New Roman" w:hAnsi="Times New Roman" w:cs="Times New Roman"/>
          <w:sz w:val="32"/>
          <w:szCs w:val="32"/>
        </w:rPr>
      </w:pPr>
    </w:p>
    <w:sectPr w:rsidR="000432F7" w:rsidRPr="00E34AE7" w:rsidSect="00FE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E3" w:rsidRDefault="00EC69E3" w:rsidP="00033CFC">
      <w:pPr>
        <w:spacing w:after="0" w:line="240" w:lineRule="auto"/>
      </w:pPr>
      <w:r>
        <w:separator/>
      </w:r>
    </w:p>
  </w:endnote>
  <w:endnote w:type="continuationSeparator" w:id="1">
    <w:p w:rsidR="00EC69E3" w:rsidRDefault="00EC69E3" w:rsidP="0003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E3" w:rsidRDefault="00EC69E3" w:rsidP="00033CFC">
      <w:pPr>
        <w:spacing w:after="0" w:line="240" w:lineRule="auto"/>
      </w:pPr>
      <w:r>
        <w:separator/>
      </w:r>
    </w:p>
  </w:footnote>
  <w:footnote w:type="continuationSeparator" w:id="1">
    <w:p w:rsidR="00EC69E3" w:rsidRDefault="00EC69E3" w:rsidP="00033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ACE"/>
    <w:rsid w:val="00033CFC"/>
    <w:rsid w:val="000432F7"/>
    <w:rsid w:val="00230A8E"/>
    <w:rsid w:val="0055571F"/>
    <w:rsid w:val="00814ACE"/>
    <w:rsid w:val="00BD1718"/>
    <w:rsid w:val="00E34AE7"/>
    <w:rsid w:val="00EC3CF4"/>
    <w:rsid w:val="00EC69E3"/>
    <w:rsid w:val="00F05F26"/>
    <w:rsid w:val="00FE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3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3CFC"/>
  </w:style>
  <w:style w:type="paragraph" w:styleId="a6">
    <w:name w:val="footer"/>
    <w:basedOn w:val="a"/>
    <w:link w:val="a7"/>
    <w:uiPriority w:val="99"/>
    <w:semiHidden/>
    <w:unhideWhenUsed/>
    <w:rsid w:val="0003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3CFC"/>
  </w:style>
  <w:style w:type="paragraph" w:styleId="a8">
    <w:name w:val="No Spacing"/>
    <w:uiPriority w:val="1"/>
    <w:qFormat/>
    <w:rsid w:val="00E34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2019-03-06T11:32:00Z</dcterms:created>
  <dcterms:modified xsi:type="dcterms:W3CDTF">2019-03-12T10:36:00Z</dcterms:modified>
</cp:coreProperties>
</file>