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4" w:rsidRDefault="004D6744" w:rsidP="004D6744">
      <w:pPr>
        <w:pStyle w:val="1"/>
        <w:shd w:val="clear" w:color="auto" w:fill="FFFFFF"/>
        <w:spacing w:before="120" w:after="120"/>
        <w:ind w:left="120" w:right="120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="Helvetica" w:hAnsi="Helvetica"/>
          <w:color w:val="000000"/>
          <w:sz w:val="32"/>
          <w:szCs w:val="32"/>
        </w:rPr>
        <w:t>Правила построения графиков</w:t>
      </w:r>
    </w:p>
    <w:p w:rsidR="004D6744" w:rsidRDefault="004D6744" w:rsidP="004D6744">
      <w:hyperlink r:id="rId5" w:history="1">
        <w:r w:rsidRPr="00152B7D">
          <w:rPr>
            <w:rStyle w:val="a4"/>
          </w:rPr>
          <w:t>http://www.distedu.ru/edu5/lab_1_5</w:t>
        </w:r>
      </w:hyperlink>
    </w:p>
    <w:p w:rsidR="004D6744" w:rsidRPr="004D6744" w:rsidRDefault="004D6744" w:rsidP="004D6744"/>
    <w:p w:rsidR="009A2CB5" w:rsidRDefault="009A2CB5" w:rsidP="003A4AAF">
      <w:pPr>
        <w:rPr>
          <w:szCs w:val="32"/>
        </w:rPr>
      </w:pPr>
      <w:hyperlink r:id="rId6" w:history="1">
        <w:r w:rsidRPr="00152B7D">
          <w:rPr>
            <w:rStyle w:val="a4"/>
            <w:szCs w:val="32"/>
          </w:rPr>
          <w:t>http://sites.fml31.ru/physics/vse-dla-eksperimenta/obrabotka-rezultatov-eksperimenta/pravila-postroenia-grafikov</w:t>
        </w:r>
      </w:hyperlink>
    </w:p>
    <w:p w:rsidR="009A2CB5" w:rsidRDefault="009A2CB5" w:rsidP="003A4AAF">
      <w:pPr>
        <w:rPr>
          <w:szCs w:val="32"/>
        </w:rPr>
      </w:pPr>
    </w:p>
    <w:tbl>
      <w:tblPr>
        <w:tblW w:w="956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4"/>
      </w:tblGrid>
      <w:tr w:rsidR="009A2CB5" w:rsidTr="009A2CB5">
        <w:trPr>
          <w:tblCellSpacing w:w="0" w:type="dxa"/>
        </w:trPr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A2CB5" w:rsidRDefault="009A2CB5" w:rsidP="009A2CB5">
            <w:pPr>
              <w:pStyle w:val="a5"/>
            </w:pPr>
            <w:r>
              <w:rPr>
                <w:rFonts w:ascii="Verdana" w:hAnsi="Verdana"/>
              </w:rPr>
              <w:t>Графическое представление информации бывает весьма полезным именно в силу своей наглядности. По графикам можно определять х</w:t>
            </w:r>
            <w:r>
              <w:rPr>
                <w:rFonts w:ascii="Verdana" w:hAnsi="Verdana"/>
              </w:rPr>
              <w:t>а</w:t>
            </w:r>
            <w:r>
              <w:rPr>
                <w:rFonts w:ascii="Verdana" w:hAnsi="Verdana"/>
              </w:rPr>
              <w:t>рактер функциональной зависимости, определять значения величин. Графики позволяют сравнить результаты, полученные экспериментал</w:t>
            </w:r>
            <w:r>
              <w:rPr>
                <w:rFonts w:ascii="Verdana" w:hAnsi="Verdana"/>
              </w:rPr>
              <w:t>ь</w:t>
            </w:r>
            <w:r>
              <w:rPr>
                <w:rFonts w:ascii="Verdana" w:hAnsi="Verdana"/>
              </w:rPr>
              <w:t>но, с теорией. На графиках легко находить максимумы и минимумы, легко выявлять промахи и т. д.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График строят на бумаге, размеченной сеткой. Для ученических практических работ лучше всего брать миллиметровую бумагу.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Особо следует сказать о размере графика: он определяется не ра</w:t>
            </w:r>
            <w:r>
              <w:rPr>
                <w:rFonts w:ascii="Verdana" w:hAnsi="Verdana"/>
              </w:rPr>
              <w:t>з</w:t>
            </w:r>
            <w:r>
              <w:rPr>
                <w:rFonts w:ascii="Verdana" w:hAnsi="Verdana"/>
              </w:rPr>
              <w:t>мером имеющегося у вас кусочка «миллиметровки», а масштабом. Ма</w:t>
            </w:r>
            <w:r>
              <w:rPr>
                <w:rFonts w:ascii="Verdana" w:hAnsi="Verdana"/>
              </w:rPr>
              <w:t>с</w:t>
            </w:r>
            <w:r>
              <w:rPr>
                <w:rFonts w:ascii="Verdana" w:hAnsi="Verdana"/>
              </w:rPr>
              <w:t xml:space="preserve">штаб </w:t>
            </w:r>
            <w:proofErr w:type="gramStart"/>
            <w:r>
              <w:rPr>
                <w:rFonts w:ascii="Verdana" w:hAnsi="Verdana"/>
              </w:rPr>
              <w:t>выбирают</w:t>
            </w:r>
            <w:proofErr w:type="gramEnd"/>
            <w:r>
              <w:rPr>
                <w:rFonts w:ascii="Verdana" w:hAnsi="Verdana"/>
              </w:rPr>
              <w:t xml:space="preserve"> прежде всего с учетом интервалов измерения (по ка</w:t>
            </w:r>
            <w:r>
              <w:rPr>
                <w:rFonts w:ascii="Verdana" w:hAnsi="Verdana"/>
              </w:rPr>
              <w:t>ж</w:t>
            </w:r>
            <w:r>
              <w:rPr>
                <w:rFonts w:ascii="Verdana" w:hAnsi="Verdana"/>
              </w:rPr>
              <w:t>дой оси он выбирается отдельно).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Если планируете некую количественную обработку данных по гр</w:t>
            </w:r>
            <w:r>
              <w:rPr>
                <w:rFonts w:ascii="Verdana" w:hAnsi="Verdana"/>
              </w:rPr>
              <w:t>а</w:t>
            </w:r>
            <w:r>
              <w:rPr>
                <w:rFonts w:ascii="Verdana" w:hAnsi="Verdana"/>
              </w:rPr>
              <w:t>фику, то экспериментальные точки надо наносить настолько «прост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рно», чтобы абсолютные погрешности величин можно было изобразить отрезками достаточно заметной длины. Погрешности в этом случае от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бражают на графиках отрезками, пересекающимися в экспериментал</w:t>
            </w:r>
            <w:r>
              <w:rPr>
                <w:rFonts w:ascii="Verdana" w:hAnsi="Verdana"/>
              </w:rPr>
              <w:t>ь</w:t>
            </w:r>
            <w:r>
              <w:rPr>
                <w:rFonts w:ascii="Verdana" w:hAnsi="Verdana"/>
              </w:rPr>
              <w:t>ной точке, либо прямоугольниками с центром в экспериментальной то</w:t>
            </w:r>
            <w:r>
              <w:rPr>
                <w:rFonts w:ascii="Verdana" w:hAnsi="Verdana"/>
              </w:rPr>
              <w:t>ч</w:t>
            </w:r>
            <w:r>
              <w:rPr>
                <w:rFonts w:ascii="Verdana" w:hAnsi="Verdana"/>
              </w:rPr>
              <w:t>ке. Их размеры по каждой из осей должны соответствовать выбранным масштабам.</w:t>
            </w:r>
            <w:r>
              <w:rPr>
                <w:rStyle w:val="apple-converted-space"/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Если погрешность по одной из осей (или по обеим осям) оказывается слишком малой, то предполагается, что она отображается на графике размером самой точки.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По горизонтальной оси откладывают значения аргумента, по верт</w:t>
            </w:r>
            <w:r>
              <w:rPr>
                <w:rFonts w:ascii="Verdana" w:hAnsi="Verdana"/>
              </w:rPr>
              <w:t>и</w:t>
            </w:r>
            <w:r>
              <w:rPr>
                <w:rFonts w:ascii="Verdana" w:hAnsi="Verdana"/>
              </w:rPr>
              <w:t>кальной - значения функции. Чтобы различать линии, можно одну пр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водить сплошной, другую - пунктирной, третью - штрихпунктирной и т.п. Допустимо выделять линии различным цветом. Вовсе не обязател</w:t>
            </w:r>
            <w:r>
              <w:rPr>
                <w:rFonts w:ascii="Verdana" w:hAnsi="Verdana"/>
              </w:rPr>
              <w:t>ь</w:t>
            </w:r>
            <w:r>
              <w:rPr>
                <w:rFonts w:ascii="Verdana" w:hAnsi="Verdana"/>
              </w:rPr>
              <w:t xml:space="preserve">но, чтобы в точке пересечения осей </w:t>
            </w:r>
            <w:proofErr w:type="gramStart"/>
            <w:r>
              <w:rPr>
                <w:rFonts w:ascii="Verdana" w:hAnsi="Verdana"/>
              </w:rPr>
              <w:t>было</w:t>
            </w:r>
            <w:proofErr w:type="gramEnd"/>
            <w:r>
              <w:rPr>
                <w:rFonts w:ascii="Verdana" w:hAnsi="Verdana"/>
              </w:rPr>
              <w:t xml:space="preserve"> начало координат 0:0). По каждой из осей можно отображать только интервалы измерения иссл</w:t>
            </w:r>
            <w:r>
              <w:rPr>
                <w:rFonts w:ascii="Verdana" w:hAnsi="Verdana"/>
              </w:rPr>
              <w:t>е</w:t>
            </w:r>
            <w:r>
              <w:rPr>
                <w:rFonts w:ascii="Verdana" w:hAnsi="Verdana"/>
              </w:rPr>
              <w:t>дуемых величин.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Когда приходится откладывать по оси «длинные», многозначные числа, лучше множитель, указывающий порядок числа, учитывать при записи обозначения.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 На тех участках графика, где имеются некие особенности, такие как резкое изменение кривизны, максимум</w:t>
            </w:r>
            <w:proofErr w:type="gramStart"/>
            <w:r>
              <w:rPr>
                <w:rFonts w:ascii="Verdana" w:hAnsi="Verdana"/>
              </w:rPr>
              <w:t xml:space="preserve"> ,</w:t>
            </w:r>
            <w:proofErr w:type="gramEnd"/>
            <w:r>
              <w:rPr>
                <w:rFonts w:ascii="Verdana" w:hAnsi="Verdana"/>
              </w:rPr>
              <w:t xml:space="preserve"> минимум, перегиб и др., сл</w:t>
            </w:r>
            <w:r>
              <w:rPr>
                <w:rFonts w:ascii="Verdana" w:hAnsi="Verdana"/>
              </w:rPr>
              <w:t>е</w:t>
            </w:r>
            <w:r>
              <w:rPr>
                <w:rFonts w:ascii="Verdana" w:hAnsi="Verdana"/>
              </w:rPr>
              <w:lastRenderedPageBreak/>
              <w:t>дует брать большую густоту экспериментальных точек. Чтобы не пр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пустить такие особенности, есть смы</w:t>
            </w:r>
            <w:proofErr w:type="gramStart"/>
            <w:r>
              <w:rPr>
                <w:rFonts w:ascii="Verdana" w:hAnsi="Verdana"/>
              </w:rPr>
              <w:t>сл стр</w:t>
            </w:r>
            <w:proofErr w:type="gramEnd"/>
            <w:r>
              <w:rPr>
                <w:rFonts w:ascii="Verdana" w:hAnsi="Verdana"/>
              </w:rPr>
              <w:t>оить график сразу во время эксперимента.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 В ряде случаев удобно пользоваться функциональными масштабами. В этих случаях на осях откладывают не сами измеряемые величины, а функции этих величин.</w:t>
            </w:r>
          </w:p>
          <w:p w:rsidR="009A2CB5" w:rsidRDefault="009A2CB5" w:rsidP="009A2CB5">
            <w:pPr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4533900" cy="3261360"/>
                  <wp:effectExtent l="19050" t="0" r="0" b="0"/>
                  <wp:docPr id="5" name="Рисунок 5" descr="http://sites.fml31.ru/physics/_/rsrc/1288099240314/vse-dla-eksperimenta/obrabotka-rezultatov-eksperimenta/pravila-postroenia-grafikov/grap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es.fml31.ru/physics/_/rsrc/1288099240314/vse-dla-eksperimenta/obrabotka-rezultatov-eksperimenta/pravila-postroenia-grafikov/grap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26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 Проводить линию «на глаз» по экспериментальным точкам всегда довольно сложно, наиболее простым случаем, в этом смысле, является проведение прямой. Поэтому посредством удачного выбора функци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 xml:space="preserve">нального масштаба можно привести зависимость к </w:t>
            </w:r>
            <w:proofErr w:type="gramStart"/>
            <w:r>
              <w:rPr>
                <w:rFonts w:ascii="Verdana" w:hAnsi="Verdana"/>
              </w:rPr>
              <w:t>линейной</w:t>
            </w:r>
            <w:proofErr w:type="gramEnd"/>
            <w:r>
              <w:rPr>
                <w:rFonts w:ascii="Verdana" w:hAnsi="Verdana"/>
              </w:rPr>
              <w:t>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 Графики обязательно нужно подписывать. Подпись должна отражать содержание графика. Следует объяснить в подписи либо основном те</w:t>
            </w:r>
            <w:r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>сте изображенные на графике линии.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 Экспериментальные точки, как правило, не соединяются между с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бой ни отрезками прямой, ни произвольной кривой. Вместо этого стр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ится теоретический график той функции (линейной, квадратичной, эк</w:t>
            </w:r>
            <w:r>
              <w:rPr>
                <w:rFonts w:ascii="Verdana" w:hAnsi="Verdana"/>
              </w:rPr>
              <w:t>с</w:t>
            </w:r>
            <w:r>
              <w:rPr>
                <w:rFonts w:ascii="Verdana" w:hAnsi="Verdana"/>
              </w:rPr>
              <w:t>поненциальной, тригонометрической и т.д.), которая отражает проя</w:t>
            </w:r>
            <w:r>
              <w:rPr>
                <w:rFonts w:ascii="Verdana" w:hAnsi="Verdana"/>
              </w:rPr>
              <w:t>в</w:t>
            </w:r>
            <w:r>
              <w:rPr>
                <w:rFonts w:ascii="Verdana" w:hAnsi="Verdana"/>
              </w:rPr>
              <w:t>ляющуюся в данном опыте известную или предполагаемую физическую закономерность, выраженную в виде соответствующей формулы.</w:t>
            </w:r>
            <w:r>
              <w:rPr>
                <w:rStyle w:val="apple-converted-space"/>
                <w:rFonts w:ascii="Verdana" w:hAnsi="Verdana"/>
              </w:rPr>
              <w:t> 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 В лабораторном практикуме встречаются два случая: проведение теоретического графика преследует цель извлечения из эксперимента неизвестных параметров функции (тангенса угла наклона прямой, п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казателя экспоненты и т.д.), либо делается сравнение предсказаний теории с результатами эксперимента.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12. В первом случае график соответствующей функции проводится "на глаз" так, чтобы он проходил по всем областям погрешности возможно ближе к экспериментальным точкам. Существуют математические мет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ды, позволяющие провести теоретическую кривую через экспериме</w:t>
            </w:r>
            <w:r>
              <w:rPr>
                <w:rFonts w:ascii="Verdana" w:hAnsi="Verdana"/>
              </w:rPr>
              <w:t>н</w:t>
            </w:r>
            <w:r>
              <w:rPr>
                <w:rFonts w:ascii="Verdana" w:hAnsi="Verdana"/>
              </w:rPr>
              <w:t>тальные точки в определенном смысле наилучшим образом. При пров</w:t>
            </w:r>
            <w:r>
              <w:rPr>
                <w:rFonts w:ascii="Verdana" w:hAnsi="Verdana"/>
              </w:rPr>
              <w:t>е</w:t>
            </w:r>
            <w:r>
              <w:rPr>
                <w:rFonts w:ascii="Verdana" w:hAnsi="Verdana"/>
              </w:rPr>
              <w:t>дении графика "на глаз" рекомендуется пользоваться зрительным ощ</w:t>
            </w:r>
            <w:r>
              <w:rPr>
                <w:rFonts w:ascii="Verdana" w:hAnsi="Verdana"/>
              </w:rPr>
              <w:t>у</w:t>
            </w:r>
            <w:r>
              <w:rPr>
                <w:rFonts w:ascii="Verdana" w:hAnsi="Verdana"/>
              </w:rPr>
              <w:t>щением равенства нулю суммы положительных и отрицательных откл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нений точек от проводимой кривой.</w:t>
            </w:r>
          </w:p>
          <w:p w:rsidR="009A2CB5" w:rsidRDefault="009A2CB5" w:rsidP="009A2CB5">
            <w:pPr>
              <w:pStyle w:val="a5"/>
              <w:spacing w:line="3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13. Во втором случае график строится по результатам расчетов, причем расчетные значения находятся </w:t>
            </w:r>
            <w:proofErr w:type="gramStart"/>
            <w:r>
              <w:rPr>
                <w:rFonts w:ascii="Verdana" w:hAnsi="Verdana"/>
              </w:rPr>
              <w:t>не</w:t>
            </w:r>
            <w:proofErr w:type="gramEnd"/>
            <w:r>
              <w:rPr>
                <w:rFonts w:ascii="Verdana" w:hAnsi="Verdana"/>
              </w:rPr>
              <w:t xml:space="preserve"> только для тех точек, которые были получены в опыте, а с некоторым шагом по всей области измерений для получения плавной кривой. Нанесение на миллиметровку результатов расчетов в виде точек является рабочим моментом - после проведения теоретической кривой эти точки с графика убираются. </w:t>
            </w:r>
            <w:proofErr w:type="gramStart"/>
            <w:r>
              <w:rPr>
                <w:rFonts w:ascii="Verdana" w:hAnsi="Verdana"/>
              </w:rPr>
              <w:t>Если в расче</w:t>
            </w:r>
            <w:r>
              <w:rPr>
                <w:rFonts w:ascii="Verdana" w:hAnsi="Verdana"/>
              </w:rPr>
              <w:t>т</w:t>
            </w:r>
            <w:r>
              <w:rPr>
                <w:rFonts w:ascii="Verdana" w:hAnsi="Verdana"/>
              </w:rPr>
              <w:t>ную формулу входит уже определенный (или заранее известный) эк</w:t>
            </w:r>
            <w:r>
              <w:rPr>
                <w:rFonts w:ascii="Verdana" w:hAnsi="Verdana"/>
              </w:rPr>
              <w:t>с</w:t>
            </w:r>
            <w:r>
              <w:rPr>
                <w:rFonts w:ascii="Verdana" w:hAnsi="Verdana"/>
              </w:rPr>
              <w:t>периментальный параметр, то расчеты проводятся как со средним зн</w:t>
            </w:r>
            <w:r>
              <w:rPr>
                <w:rFonts w:ascii="Verdana" w:hAnsi="Verdana"/>
              </w:rPr>
              <w:t>а</w:t>
            </w:r>
            <w:r>
              <w:rPr>
                <w:rFonts w:ascii="Verdana" w:hAnsi="Verdana"/>
              </w:rPr>
              <w:t>чением параметра, так и с его максимальным и минимальным (в пред</w:t>
            </w:r>
            <w:r>
              <w:rPr>
                <w:rFonts w:ascii="Verdana" w:hAnsi="Verdana"/>
              </w:rPr>
              <w:t>е</w:t>
            </w:r>
            <w:r>
              <w:rPr>
                <w:rFonts w:ascii="Verdana" w:hAnsi="Verdana"/>
              </w:rPr>
              <w:t>лах погрешности) значениями.</w:t>
            </w:r>
            <w:proofErr w:type="gramEnd"/>
            <w:r>
              <w:rPr>
                <w:rFonts w:ascii="Verdana" w:hAnsi="Verdana"/>
              </w:rPr>
              <w:t xml:space="preserve"> На графике в этом случае изображается кривая, полученная со средним значением параметра, и полоса, огр</w:t>
            </w:r>
            <w:r>
              <w:rPr>
                <w:rFonts w:ascii="Verdana" w:hAnsi="Verdana"/>
              </w:rPr>
              <w:t>а</w:t>
            </w:r>
            <w:r>
              <w:rPr>
                <w:rFonts w:ascii="Verdana" w:hAnsi="Verdana"/>
              </w:rPr>
              <w:t>ниченная двумя расчетными кривыми для максимального и минимал</w:t>
            </w:r>
            <w:r>
              <w:rPr>
                <w:rFonts w:ascii="Verdana" w:hAnsi="Verdana"/>
              </w:rPr>
              <w:t>ь</w:t>
            </w:r>
            <w:r>
              <w:rPr>
                <w:rFonts w:ascii="Verdana" w:hAnsi="Verdana"/>
              </w:rPr>
              <w:t>ного значений параметра.</w:t>
            </w:r>
          </w:p>
          <w:p w:rsidR="009A2CB5" w:rsidRDefault="009A2CB5" w:rsidP="009A2CB5">
            <w:pPr>
              <w:pStyle w:val="a5"/>
              <w:spacing w:line="30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Литература:</w:t>
            </w:r>
          </w:p>
          <w:p w:rsidR="009A2CB5" w:rsidRDefault="009A2CB5" w:rsidP="009A2CB5">
            <w:pPr>
              <w:pStyle w:val="a5"/>
              <w:spacing w:line="30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http://iatephysics.narod.ru/knowhow/knowhow7.htm</w:t>
            </w:r>
          </w:p>
          <w:p w:rsidR="009A2CB5" w:rsidRDefault="009A2CB5" w:rsidP="009A2CB5">
            <w:pPr>
              <w:pStyle w:val="a5"/>
              <w:spacing w:line="300" w:lineRule="atLeas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Мацукович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Н.А.,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Слободянюк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А.И. Физика: рекомендации к лабораторному практ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>
              <w:rPr>
                <w:rFonts w:ascii="Verdana" w:hAnsi="Verdana"/>
                <w:sz w:val="20"/>
                <w:szCs w:val="20"/>
              </w:rPr>
              <w:t>куму. Минск, БГУ, 2006 г.</w:t>
            </w:r>
          </w:p>
        </w:tc>
      </w:tr>
    </w:tbl>
    <w:p w:rsidR="009A2CB5" w:rsidRDefault="009A2CB5" w:rsidP="009A2CB5">
      <w:pPr>
        <w:pStyle w:val="a5"/>
        <w:shd w:val="clear" w:color="auto" w:fill="FFFFFF"/>
        <w:spacing w:before="60" w:beforeAutospacing="0" w:after="60" w:afterAutospacing="0"/>
        <w:ind w:firstLine="240"/>
        <w:jc w:val="both"/>
        <w:rPr>
          <w:rFonts w:ascii="Helvetica" w:hAnsi="Helvetica"/>
          <w:color w:val="000000"/>
          <w:sz w:val="14"/>
          <w:szCs w:val="14"/>
        </w:rPr>
      </w:pPr>
      <w:r>
        <w:rPr>
          <w:rFonts w:ascii="Helvetica" w:hAnsi="Helvetica"/>
          <w:color w:val="000000"/>
          <w:sz w:val="14"/>
          <w:szCs w:val="14"/>
        </w:rPr>
        <w:lastRenderedPageBreak/>
        <w:t xml:space="preserve">1. </w:t>
      </w:r>
      <w:proofErr w:type="spellStart"/>
      <w:r>
        <w:rPr>
          <w:rFonts w:ascii="Helvetica" w:hAnsi="Helvetica"/>
          <w:color w:val="000000"/>
          <w:sz w:val="14"/>
          <w:szCs w:val="14"/>
        </w:rPr>
        <w:t>Зайдель</w:t>
      </w:r>
      <w:proofErr w:type="spellEnd"/>
      <w:r>
        <w:rPr>
          <w:rFonts w:ascii="Helvetica" w:hAnsi="Helvetica"/>
          <w:color w:val="000000"/>
          <w:sz w:val="14"/>
          <w:szCs w:val="14"/>
        </w:rPr>
        <w:t xml:space="preserve"> А.Н. Погрешности измерений физических величин. - Л.: Наука, 1985.</w:t>
      </w:r>
    </w:p>
    <w:p w:rsidR="009A2CB5" w:rsidRDefault="009A2CB5" w:rsidP="009A2CB5">
      <w:pPr>
        <w:pStyle w:val="a5"/>
        <w:shd w:val="clear" w:color="auto" w:fill="FFFFFF"/>
        <w:spacing w:before="60" w:beforeAutospacing="0" w:after="60" w:afterAutospacing="0"/>
        <w:ind w:firstLine="240"/>
        <w:jc w:val="both"/>
        <w:rPr>
          <w:rFonts w:ascii="Helvetica" w:hAnsi="Helvetica"/>
          <w:color w:val="000000"/>
          <w:sz w:val="14"/>
          <w:szCs w:val="14"/>
        </w:rPr>
      </w:pPr>
      <w:r>
        <w:rPr>
          <w:rFonts w:ascii="Helvetica" w:hAnsi="Helvetica"/>
          <w:color w:val="000000"/>
          <w:sz w:val="14"/>
          <w:szCs w:val="14"/>
        </w:rPr>
        <w:t xml:space="preserve">2. </w:t>
      </w:r>
      <w:proofErr w:type="spellStart"/>
      <w:r>
        <w:rPr>
          <w:rFonts w:ascii="Helvetica" w:hAnsi="Helvetica"/>
          <w:color w:val="000000"/>
          <w:sz w:val="14"/>
          <w:szCs w:val="14"/>
        </w:rPr>
        <w:t>Тэйлор</w:t>
      </w:r>
      <w:proofErr w:type="spellEnd"/>
      <w:r>
        <w:rPr>
          <w:rFonts w:ascii="Helvetica" w:hAnsi="Helvetica"/>
          <w:color w:val="000000"/>
          <w:sz w:val="14"/>
          <w:szCs w:val="14"/>
        </w:rPr>
        <w:t xml:space="preserve"> Дж. Введение в теорию ошибок. - М.: Мир, 1985.</w:t>
      </w:r>
    </w:p>
    <w:p w:rsidR="009A2CB5" w:rsidRDefault="009A2CB5" w:rsidP="009A2CB5">
      <w:pPr>
        <w:pStyle w:val="a5"/>
        <w:shd w:val="clear" w:color="auto" w:fill="FFFFFF"/>
        <w:spacing w:before="60" w:beforeAutospacing="0" w:after="60" w:afterAutospacing="0"/>
        <w:ind w:firstLine="240"/>
        <w:jc w:val="both"/>
        <w:rPr>
          <w:rFonts w:ascii="Helvetica" w:hAnsi="Helvetica"/>
          <w:color w:val="000000"/>
          <w:sz w:val="14"/>
          <w:szCs w:val="14"/>
        </w:rPr>
      </w:pPr>
      <w:r>
        <w:rPr>
          <w:rFonts w:ascii="Helvetica" w:hAnsi="Helvetica"/>
          <w:color w:val="000000"/>
          <w:sz w:val="14"/>
          <w:szCs w:val="14"/>
        </w:rPr>
        <w:t>3. Руководство к лабораторным занятиям по физике. Под ред. Л.Л.Гольдина. - М.: Наука, 1973</w:t>
      </w:r>
    </w:p>
    <w:p w:rsidR="009A2CB5" w:rsidRPr="00C5609E" w:rsidRDefault="009A2CB5" w:rsidP="003A4AAF">
      <w:pPr>
        <w:rPr>
          <w:szCs w:val="32"/>
        </w:rPr>
      </w:pPr>
    </w:p>
    <w:sectPr w:rsidR="009A2CB5" w:rsidRPr="00C5609E" w:rsidSect="00CA4C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BC1"/>
    <w:multiLevelType w:val="multilevel"/>
    <w:tmpl w:val="5772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4EEA"/>
    <w:multiLevelType w:val="multilevel"/>
    <w:tmpl w:val="77F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66E1C"/>
    <w:multiLevelType w:val="multilevel"/>
    <w:tmpl w:val="0B4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E749D"/>
    <w:multiLevelType w:val="multilevel"/>
    <w:tmpl w:val="0C82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B098C"/>
    <w:multiLevelType w:val="multilevel"/>
    <w:tmpl w:val="C23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C5C74"/>
    <w:multiLevelType w:val="multilevel"/>
    <w:tmpl w:val="37B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53BC2"/>
    <w:multiLevelType w:val="multilevel"/>
    <w:tmpl w:val="86C4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5304F"/>
    <w:multiLevelType w:val="multilevel"/>
    <w:tmpl w:val="23C8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C352B"/>
    <w:multiLevelType w:val="multilevel"/>
    <w:tmpl w:val="F1C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935E2"/>
    <w:multiLevelType w:val="multilevel"/>
    <w:tmpl w:val="A00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2BA3"/>
    <w:multiLevelType w:val="multilevel"/>
    <w:tmpl w:val="9FE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71788"/>
    <w:multiLevelType w:val="multilevel"/>
    <w:tmpl w:val="CEA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13353"/>
    <w:multiLevelType w:val="multilevel"/>
    <w:tmpl w:val="8050F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34B1A09"/>
    <w:multiLevelType w:val="multilevel"/>
    <w:tmpl w:val="E9E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A1846"/>
    <w:multiLevelType w:val="multilevel"/>
    <w:tmpl w:val="DD4A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E6923"/>
    <w:multiLevelType w:val="multilevel"/>
    <w:tmpl w:val="484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96EE3"/>
    <w:multiLevelType w:val="multilevel"/>
    <w:tmpl w:val="B48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01000"/>
    <w:multiLevelType w:val="multilevel"/>
    <w:tmpl w:val="F3C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00287"/>
    <w:multiLevelType w:val="multilevel"/>
    <w:tmpl w:val="6BD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A7763"/>
    <w:multiLevelType w:val="multilevel"/>
    <w:tmpl w:val="A5A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946F6"/>
    <w:multiLevelType w:val="multilevel"/>
    <w:tmpl w:val="25F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19"/>
  </w:num>
  <w:num w:numId="6">
    <w:abstractNumId w:val="13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15"/>
  </w:num>
  <w:num w:numId="18">
    <w:abstractNumId w:val="16"/>
  </w:num>
  <w:num w:numId="19">
    <w:abstractNumId w:val="6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57"/>
  <w:doNotHyphenateCaps/>
  <w:characterSpacingControl w:val="doNotCompress"/>
  <w:compat/>
  <w:rsids>
    <w:rsidRoot w:val="00F2327C"/>
    <w:rsid w:val="00143F99"/>
    <w:rsid w:val="002377BB"/>
    <w:rsid w:val="00274E16"/>
    <w:rsid w:val="00360E8F"/>
    <w:rsid w:val="003A10B3"/>
    <w:rsid w:val="003A4AAF"/>
    <w:rsid w:val="00426C2F"/>
    <w:rsid w:val="0045566C"/>
    <w:rsid w:val="004A6993"/>
    <w:rsid w:val="004D6744"/>
    <w:rsid w:val="004D7121"/>
    <w:rsid w:val="00570658"/>
    <w:rsid w:val="0060585E"/>
    <w:rsid w:val="00635A8D"/>
    <w:rsid w:val="006371FB"/>
    <w:rsid w:val="00772E2A"/>
    <w:rsid w:val="007E5E3F"/>
    <w:rsid w:val="00834A92"/>
    <w:rsid w:val="008816BB"/>
    <w:rsid w:val="00975F3C"/>
    <w:rsid w:val="009A2CB5"/>
    <w:rsid w:val="00A867BE"/>
    <w:rsid w:val="00AA479B"/>
    <w:rsid w:val="00B37224"/>
    <w:rsid w:val="00B74A50"/>
    <w:rsid w:val="00BC333D"/>
    <w:rsid w:val="00BD36D0"/>
    <w:rsid w:val="00C10D26"/>
    <w:rsid w:val="00C51C53"/>
    <w:rsid w:val="00C5609E"/>
    <w:rsid w:val="00CA4C57"/>
    <w:rsid w:val="00D03547"/>
    <w:rsid w:val="00E5510A"/>
    <w:rsid w:val="00EF4708"/>
    <w:rsid w:val="00F2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99"/>
  </w:style>
  <w:style w:type="paragraph" w:styleId="1">
    <w:name w:val="heading 1"/>
    <w:basedOn w:val="a"/>
    <w:next w:val="a"/>
    <w:link w:val="10"/>
    <w:uiPriority w:val="9"/>
    <w:qFormat/>
    <w:rsid w:val="00605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F232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27C"/>
    <w:rPr>
      <w:b/>
      <w:bCs/>
    </w:rPr>
  </w:style>
  <w:style w:type="character" w:customStyle="1" w:styleId="apple-converted-space">
    <w:name w:val="apple-converted-space"/>
    <w:basedOn w:val="a0"/>
    <w:rsid w:val="00F2327C"/>
  </w:style>
  <w:style w:type="character" w:styleId="a4">
    <w:name w:val="Hyperlink"/>
    <w:basedOn w:val="a0"/>
    <w:uiPriority w:val="99"/>
    <w:unhideWhenUsed/>
    <w:rsid w:val="00F2327C"/>
    <w:rPr>
      <w:color w:val="0000FF"/>
      <w:u w:val="single"/>
    </w:rPr>
  </w:style>
  <w:style w:type="character" w:customStyle="1" w:styleId="vote-count">
    <w:name w:val="vote-count"/>
    <w:basedOn w:val="a0"/>
    <w:rsid w:val="00F2327C"/>
  </w:style>
  <w:style w:type="character" w:customStyle="1" w:styleId="20">
    <w:name w:val="Заголовок 2 Знак"/>
    <w:basedOn w:val="a0"/>
    <w:link w:val="2"/>
    <w:uiPriority w:val="9"/>
    <w:rsid w:val="00F2327C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232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85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Document Map"/>
    <w:basedOn w:val="a"/>
    <w:link w:val="a9"/>
    <w:uiPriority w:val="99"/>
    <w:semiHidden/>
    <w:unhideWhenUsed/>
    <w:rsid w:val="00772E2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72E2A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B74A50"/>
    <w:rPr>
      <w:b/>
      <w:bCs/>
      <w:smallCaps/>
      <w:color w:val="C0504D" w:themeColor="accent2"/>
      <w:spacing w:val="5"/>
      <w:u w:val="single"/>
    </w:rPr>
  </w:style>
  <w:style w:type="paragraph" w:customStyle="1" w:styleId="center">
    <w:name w:val="center"/>
    <w:basedOn w:val="a"/>
    <w:rsid w:val="004D67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2C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4583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806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632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9901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148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8467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86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704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587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475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557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5363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263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4548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684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8816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697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414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612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899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580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003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421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299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635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4258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432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3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268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9618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546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3465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044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4106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8742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2702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507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7175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571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1051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004">
              <w:marLeft w:val="0"/>
              <w:marRight w:val="0"/>
              <w:marTop w:val="0"/>
              <w:marBottom w:val="120"/>
              <w:divBdr>
                <w:top w:val="single" w:sz="4" w:space="5" w:color="E7EBED"/>
                <w:left w:val="single" w:sz="4" w:space="6" w:color="E7EBED"/>
                <w:bottom w:val="single" w:sz="4" w:space="6" w:color="E7EBED"/>
                <w:right w:val="single" w:sz="4" w:space="6" w:color="E7EBED"/>
              </w:divBdr>
              <w:divsChild>
                <w:div w:id="302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0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12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701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6791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fml31.ru/physics/vse-dla-eksperimenta/obrabotka-rezultatov-eksperimenta/pravila-postroenia-grafikov" TargetMode="External"/><Relationship Id="rId5" Type="http://schemas.openxmlformats.org/officeDocument/2006/relationships/hyperlink" Target="http://www.distedu.ru/edu5/lab_1_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2015-04-29T09:09:00Z</dcterms:created>
  <dcterms:modified xsi:type="dcterms:W3CDTF">2015-04-29T09:13:00Z</dcterms:modified>
</cp:coreProperties>
</file>